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DE71" w14:textId="0316D9AF" w:rsidR="00F7134F" w:rsidRPr="007C5E3B" w:rsidRDefault="00F7134F" w:rsidP="00F7134F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E2170DC" w14:textId="77777777" w:rsidR="00F7134F" w:rsidRPr="00F7134F" w:rsidRDefault="00F7134F" w:rsidP="00F713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b/>
          <w:bCs/>
          <w:color w:val="000000"/>
          <w:spacing w:val="12"/>
          <w:kern w:val="0"/>
          <w:sz w:val="36"/>
          <w:szCs w:val="36"/>
        </w:rPr>
        <w:t>誓　約　書</w:t>
      </w:r>
    </w:p>
    <w:p w14:paraId="73F391A5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2274C18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89F16F4" w14:textId="309B267B" w:rsidR="00F7134F" w:rsidRPr="00F7134F" w:rsidRDefault="005F55E5" w:rsidP="00F713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F7134F"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2A404723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EF5E1E7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9E8531B" w14:textId="7A7DBF3C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群馬県立</w:t>
      </w:r>
      <w:r w:rsid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高崎北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高等学校長　</w:t>
      </w:r>
      <w:r w:rsid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佐藤　幸弘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様</w:t>
      </w:r>
    </w:p>
    <w:p w14:paraId="20C8F3C6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C8EB583" w14:textId="77777777" w:rsidR="00F7134F" w:rsidRPr="00F7134F" w:rsidRDefault="00F7134F" w:rsidP="00F7134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住　　　所</w:t>
      </w:r>
    </w:p>
    <w:p w14:paraId="79D62785" w14:textId="77777777" w:rsidR="00F7134F" w:rsidRPr="00F7134F" w:rsidRDefault="00F7134F" w:rsidP="00F7134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（所在地）</w:t>
      </w:r>
    </w:p>
    <w:p w14:paraId="27B71DB7" w14:textId="433DB752" w:rsidR="00F7134F" w:rsidRPr="00F7134F" w:rsidRDefault="00F7134F" w:rsidP="00A27932">
      <w:pPr>
        <w:overflowPunct w:val="0"/>
        <w:ind w:firstLineChars="2100" w:firstLine="415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　名　</w:t>
      </w:r>
      <w:r w:rsidR="00A279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A2793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A279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A2793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印</w:t>
      </w:r>
    </w:p>
    <w:p w14:paraId="36FBCDD2" w14:textId="0F171CD6" w:rsidR="00F7134F" w:rsidRPr="00F7134F" w:rsidRDefault="00F7134F" w:rsidP="00F7134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="005956F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7134F">
        <w:rPr>
          <w:rFonts w:ascii="ＭＳ 明朝" w:eastAsia="ＭＳ 明朝" w:hAnsi="ＭＳ 明朝" w:cs="ＭＳ 明朝" w:hint="eastAsia"/>
          <w:color w:val="000000"/>
          <w:spacing w:val="-8"/>
          <w:w w:val="50"/>
          <w:kern w:val="0"/>
          <w:szCs w:val="21"/>
        </w:rPr>
        <w:t>（名称及び代表者名）</w:t>
      </w:r>
    </w:p>
    <w:p w14:paraId="7513D10B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4479872" w14:textId="5E771810" w:rsidR="00F7134F" w:rsidRPr="00F7134F" w:rsidRDefault="007C5E3B" w:rsidP="00F7134F">
      <w:pPr>
        <w:overflowPunct w:val="0"/>
        <w:ind w:firstLine="24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群馬県立高崎北高等学校が実施する</w:t>
      </w:r>
      <w:r w:rsidR="00F7134F"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自動販売機の設置場所貸付に係る入札への参加申請にあたって、次の事項を誓約します。</w:t>
      </w:r>
    </w:p>
    <w:p w14:paraId="19B01439" w14:textId="77777777" w:rsidR="00F7134F" w:rsidRPr="00F7134F" w:rsidRDefault="00F7134F" w:rsidP="00F713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3049B23" w14:textId="77777777" w:rsidR="00F7134F" w:rsidRPr="00F7134F" w:rsidRDefault="00F7134F" w:rsidP="00F713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2E44E133" w14:textId="5BEE6359" w:rsidR="00B96C59" w:rsidRDefault="004C772C" w:rsidP="00B96C59">
      <w:pPr>
        <w:overflowPunct w:val="0"/>
        <w:ind w:left="396" w:hangingChars="200" w:hanging="396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（１）</w:t>
      </w:r>
      <w:r w:rsidR="00F7134F"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地方自治法施行令（昭和２２年政令第１６号）第１６７条の４第１項及び第２項各号に掲</w:t>
      </w:r>
    </w:p>
    <w:p w14:paraId="32C04BAF" w14:textId="308D0D52" w:rsidR="00F7134F" w:rsidRPr="00F7134F" w:rsidRDefault="00F7134F" w:rsidP="00B96C59">
      <w:pPr>
        <w:overflowPunct w:val="0"/>
        <w:ind w:firstLineChars="200" w:firstLine="39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proofErr w:type="gramStart"/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げられた</w:t>
      </w:r>
      <w:proofErr w:type="gramEnd"/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者に該当しません。</w:t>
      </w:r>
    </w:p>
    <w:p w14:paraId="53A89544" w14:textId="77777777" w:rsidR="004C772C" w:rsidRDefault="004C772C" w:rsidP="00F7134F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（２）</w:t>
      </w:r>
      <w:r w:rsidR="00F7134F"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自己又は自己の法人の役員等が、暴力団員による不当な行為の防止等に関する法律（平成</w:t>
      </w:r>
    </w:p>
    <w:p w14:paraId="61E829EC" w14:textId="77777777" w:rsidR="00B96C59" w:rsidRDefault="00F7134F" w:rsidP="00B96C59">
      <w:pPr>
        <w:overflowPunct w:val="0"/>
        <w:ind w:leftChars="100" w:left="198" w:firstLineChars="100" w:firstLine="198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３年法律第７７号）第２条第２号に規定する暴力団、暴力団員（同法第２条第６号に</w:t>
      </w:r>
      <w:proofErr w:type="gramStart"/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規定す</w:t>
      </w:r>
      <w:proofErr w:type="gramEnd"/>
    </w:p>
    <w:p w14:paraId="00C8604B" w14:textId="77777777" w:rsidR="00B96C59" w:rsidRDefault="00F7134F" w:rsidP="00B96C59">
      <w:pPr>
        <w:overflowPunct w:val="0"/>
        <w:ind w:leftChars="100" w:left="198" w:firstLineChars="100" w:firstLine="198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る暴力団員をいう。以下同じ。）又は暴力団員と社会的に非難されるべき関係を有している</w:t>
      </w:r>
    </w:p>
    <w:p w14:paraId="1624345F" w14:textId="229D1F59" w:rsidR="00F7134F" w:rsidRPr="00F7134F" w:rsidRDefault="00F7134F" w:rsidP="00B96C59">
      <w:pPr>
        <w:overflowPunct w:val="0"/>
        <w:ind w:leftChars="100" w:left="198" w:firstLineChars="100" w:firstLine="198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者に該当しません。</w:t>
      </w:r>
    </w:p>
    <w:p w14:paraId="2CC239FA" w14:textId="77777777" w:rsidR="00B96C59" w:rsidRDefault="004C772C" w:rsidP="00F7134F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（３）</w:t>
      </w:r>
      <w:r w:rsidR="00F7134F"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無差別大量殺人行為を行った団体の規制に関する法律（平成１１年法律第１４７号）に基</w:t>
      </w:r>
    </w:p>
    <w:p w14:paraId="05F9D20B" w14:textId="2222D140" w:rsidR="00F7134F" w:rsidRPr="00F7134F" w:rsidRDefault="00F7134F" w:rsidP="00B96C59">
      <w:pPr>
        <w:overflowPunct w:val="0"/>
        <w:ind w:leftChars="50" w:left="99" w:firstLineChars="150" w:firstLine="297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proofErr w:type="gramStart"/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づく</w:t>
      </w:r>
      <w:proofErr w:type="gramEnd"/>
      <w:r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処分の対象となっている団体及びその構成員に該当しません。</w:t>
      </w:r>
    </w:p>
    <w:p w14:paraId="5BFBA5F1" w14:textId="42B4FE57" w:rsidR="00F7134F" w:rsidRPr="00F7134F" w:rsidRDefault="004C772C" w:rsidP="00F7134F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（４）</w:t>
      </w:r>
      <w:r w:rsidR="00F7134F" w:rsidRPr="00F713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自動販売機の設置業務において、自ら管理・運営する３年以上の実績を有しています。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F55E5" w14:paraId="3A16B9BE" w14:textId="77777777" w:rsidTr="005F55E5">
        <w:tc>
          <w:tcPr>
            <w:tcW w:w="2123" w:type="dxa"/>
          </w:tcPr>
          <w:p w14:paraId="1D4B8CB4" w14:textId="00A10E8B" w:rsidR="005F55E5" w:rsidRDefault="005F55E5" w:rsidP="005F55E5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設置施設名称等</w:t>
            </w:r>
          </w:p>
        </w:tc>
        <w:tc>
          <w:tcPr>
            <w:tcW w:w="2123" w:type="dxa"/>
          </w:tcPr>
          <w:p w14:paraId="76619574" w14:textId="0E206310" w:rsidR="005F55E5" w:rsidRDefault="005F55E5" w:rsidP="005F55E5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2124" w:type="dxa"/>
          </w:tcPr>
          <w:p w14:paraId="18AF6899" w14:textId="563BB99C" w:rsidR="005F55E5" w:rsidRDefault="005F55E5" w:rsidP="005F55E5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設置台数</w:t>
            </w:r>
          </w:p>
        </w:tc>
        <w:tc>
          <w:tcPr>
            <w:tcW w:w="2124" w:type="dxa"/>
          </w:tcPr>
          <w:p w14:paraId="1C4C66F6" w14:textId="0618C1B7" w:rsidR="005F55E5" w:rsidRDefault="005F55E5" w:rsidP="005F55E5">
            <w:pPr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設置期間</w:t>
            </w:r>
          </w:p>
        </w:tc>
      </w:tr>
      <w:tr w:rsidR="005F55E5" w14:paraId="172B7663" w14:textId="77777777" w:rsidTr="005F55E5">
        <w:tc>
          <w:tcPr>
            <w:tcW w:w="2123" w:type="dxa"/>
          </w:tcPr>
          <w:p w14:paraId="7E468445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4E087B7" w14:textId="7754762D" w:rsidR="007C5E3B" w:rsidRDefault="007C5E3B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</w:tcPr>
          <w:p w14:paraId="19F16BF4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4C33B38" w14:textId="724D48DE" w:rsidR="007C5E3B" w:rsidRDefault="007C5E3B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50C38E9D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7942EA82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5F55E5" w14:paraId="60942201" w14:textId="77777777" w:rsidTr="005F55E5">
        <w:tc>
          <w:tcPr>
            <w:tcW w:w="2123" w:type="dxa"/>
          </w:tcPr>
          <w:p w14:paraId="3F1BDF39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96982DC" w14:textId="5DC73A7E" w:rsidR="007C5E3B" w:rsidRDefault="007C5E3B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</w:tcPr>
          <w:p w14:paraId="5FCE3C63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05EF9595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534A3305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5F55E5" w14:paraId="5A2474A5" w14:textId="77777777" w:rsidTr="005F55E5">
        <w:tc>
          <w:tcPr>
            <w:tcW w:w="2123" w:type="dxa"/>
          </w:tcPr>
          <w:p w14:paraId="1D3C1A74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BEFCD3D" w14:textId="2B4F5351" w:rsidR="007C5E3B" w:rsidRDefault="007C5E3B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</w:tcPr>
          <w:p w14:paraId="49A16D68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50EF1D3A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124" w:type="dxa"/>
          </w:tcPr>
          <w:p w14:paraId="004109E0" w14:textId="77777777" w:rsidR="005F55E5" w:rsidRDefault="005F55E5" w:rsidP="005F55E5">
            <w:pPr>
              <w:spacing w:line="360" w:lineRule="auto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51D487C1" w14:textId="77777777" w:rsidR="005F55E5" w:rsidRPr="005F55E5" w:rsidRDefault="005F55E5" w:rsidP="005F55E5">
      <w:pPr>
        <w:overflowPunct w:val="0"/>
        <w:ind w:firstLineChars="100" w:firstLine="198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現在設置している施設名・所在地・設置台数・設置期間を３か所まで記載すること。</w:t>
      </w:r>
    </w:p>
    <w:p w14:paraId="76C36E5C" w14:textId="013644C9" w:rsidR="004C772C" w:rsidRDefault="004C772C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（５）</w:t>
      </w:r>
      <w:r w:rsidR="005F55E5"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入札の参加にあたっては、募集要項、入札説明書及び仕様書の内容を承知したうえで参加</w:t>
      </w:r>
    </w:p>
    <w:p w14:paraId="4F394D8B" w14:textId="0A7AC56F" w:rsidR="004C772C" w:rsidRDefault="005F55E5" w:rsidP="003314CF">
      <w:pPr>
        <w:ind w:firstLineChars="200" w:firstLine="396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します。</w:t>
      </w:r>
    </w:p>
    <w:sectPr w:rsidR="004C772C" w:rsidSect="007C5E3B">
      <w:pgSz w:w="11906" w:h="16838"/>
      <w:pgMar w:top="1985" w:right="1701" w:bottom="1701" w:left="1701" w:header="851" w:footer="992" w:gutter="0"/>
      <w:cols w:space="425"/>
      <w:docGrid w:type="linesAndChars"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BF361" w14:textId="77777777" w:rsidR="00F61CC2" w:rsidRDefault="00F61CC2" w:rsidP="004C772C">
      <w:r>
        <w:separator/>
      </w:r>
    </w:p>
  </w:endnote>
  <w:endnote w:type="continuationSeparator" w:id="0">
    <w:p w14:paraId="6EFCE0A5" w14:textId="77777777" w:rsidR="00F61CC2" w:rsidRDefault="00F61CC2" w:rsidP="004C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14AD" w14:textId="77777777" w:rsidR="00F61CC2" w:rsidRDefault="00F61CC2" w:rsidP="004C772C">
      <w:r>
        <w:separator/>
      </w:r>
    </w:p>
  </w:footnote>
  <w:footnote w:type="continuationSeparator" w:id="0">
    <w:p w14:paraId="3D22E524" w14:textId="77777777" w:rsidR="00F61CC2" w:rsidRDefault="00F61CC2" w:rsidP="004C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4F"/>
    <w:rsid w:val="00040F7E"/>
    <w:rsid w:val="00070D3C"/>
    <w:rsid w:val="001D0E0B"/>
    <w:rsid w:val="002B02E8"/>
    <w:rsid w:val="002F6400"/>
    <w:rsid w:val="003314CF"/>
    <w:rsid w:val="00403DAB"/>
    <w:rsid w:val="00405006"/>
    <w:rsid w:val="004C1168"/>
    <w:rsid w:val="004C772C"/>
    <w:rsid w:val="005956FC"/>
    <w:rsid w:val="005F55E5"/>
    <w:rsid w:val="0062296C"/>
    <w:rsid w:val="00712338"/>
    <w:rsid w:val="007C5E3B"/>
    <w:rsid w:val="008A3997"/>
    <w:rsid w:val="00985ADB"/>
    <w:rsid w:val="00A27932"/>
    <w:rsid w:val="00A43C7A"/>
    <w:rsid w:val="00B96C59"/>
    <w:rsid w:val="00DE7187"/>
    <w:rsid w:val="00E65490"/>
    <w:rsid w:val="00E937DA"/>
    <w:rsid w:val="00F61CC2"/>
    <w:rsid w:val="00F66966"/>
    <w:rsid w:val="00F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80F86"/>
  <w15:chartTrackingRefBased/>
  <w15:docId w15:val="{56C5B665-F541-4B52-BCC0-E81EC122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F55E5"/>
  </w:style>
  <w:style w:type="character" w:customStyle="1" w:styleId="a5">
    <w:name w:val="日付 (文字)"/>
    <w:basedOn w:val="a0"/>
    <w:link w:val="a4"/>
    <w:uiPriority w:val="99"/>
    <w:semiHidden/>
    <w:rsid w:val="005F55E5"/>
  </w:style>
  <w:style w:type="paragraph" w:styleId="a6">
    <w:name w:val="Note Heading"/>
    <w:basedOn w:val="a"/>
    <w:next w:val="a"/>
    <w:link w:val="a7"/>
    <w:uiPriority w:val="99"/>
    <w:unhideWhenUsed/>
    <w:rsid w:val="008A3997"/>
    <w:pPr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8A39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8A3997"/>
    <w:pPr>
      <w:jc w:val="right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8A39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77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72C"/>
  </w:style>
  <w:style w:type="paragraph" w:styleId="ac">
    <w:name w:val="footer"/>
    <w:basedOn w:val="a"/>
    <w:link w:val="ad"/>
    <w:uiPriority w:val="99"/>
    <w:unhideWhenUsed/>
    <w:rsid w:val="004C77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（高北高）関根 庸平</dc:creator>
  <cp:keywords/>
  <dc:description/>
  <cp:lastModifiedBy>（高北高）関根 庸平</cp:lastModifiedBy>
  <cp:revision>2</cp:revision>
  <dcterms:created xsi:type="dcterms:W3CDTF">2024-01-10T01:21:00Z</dcterms:created>
  <dcterms:modified xsi:type="dcterms:W3CDTF">2024-01-10T01:21:00Z</dcterms:modified>
</cp:coreProperties>
</file>